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ноября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2024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30.11.2024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4400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53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4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 : в 13 томах Т. 12/2: Сочинения для двух фортепиано и для фортепиано в четыре руки — Серия III : Фортепианные ансамбли. Переложения.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228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70х108/8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Настоящий том содержит фортепианные ансамбли С. В. Рахманинова, написанные им в 1894–1906 гг. Это Романс, Шесть пьес и «Итальянская полька» для фортепиано в четыре руки, а также Сюита № 2 для двух фортепиано. Нотный текст сверен с автографами и первыми изданиями произведений и снабжён комментариями.</w:t>
              <w:br/>
              <w:t xml:space="preserve">Предназначено для исследователей, занимающихся изучением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17953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3300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8096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47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80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 : в 13 томах Т. 6: Юношеские и не имеющие опуса сочинения. Пьесы. Соч.3,10,16. — Серия II : Сочинения для фортепиано соло.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288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Настоящий том содержит ранние фортепианные произведения С. В. Рахманинова, включая "Пьесы- фантазии" соч. 3, "Салонные пьесы" соч. 10 и "Шесть музыкальных моментов" соч. 16, а также сочинения разных лет, не имеющие номера опуса (среди них - Три пьесы 1917 года). Нотный текст сверен с автографами, первыми изданиями произведений и снабжён комментариями.</w:t>
              <w:br/>
              <w:t xml:space="preserve">Предназначено для исследователей, занимающихся изучением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05.11.2024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17947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4840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51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Моцарт В.А. Концерт № 28 ре мажор : для фортепиано с оркестром /  переложение для двух фортепиано и редакция Л. Ройзмана. — Москва 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Публикуемое произведение В.А. Моцарта описано в Каталоге Кёхеля как Рондо ре мажор для фортепиано с оркестром (К 382). Оно было создано композитором в 1782 году в качестве варианта финальной части Концерта № 5 (К 175) и уже в 1785 году напечатано в составе этого концерта. Однако в 1879 году издательство «Брейткопф и Гертель» выпустило Рондо ре мажор в виде партитуры как отдельное сочинение под заглавием «Концерт № 28». На основе этого издания Л. Ройзманом было создано фортепианное переложение данного сочинения.</w:t>
              <w:br/>
              <w:t xml:space="preserve">Печатается по изданию: Моцарт В. А. Концерт № 28 (Ре мажор). Для фортепиано с оркестром. Переложение для фортепиано Л. Ройзмана. М. : Музгиз, 1956.</w:t>
              <w:br/>
              <w:t xml:space="preserve">Предназначается для студентов музыкальных училищ и консерваторий, а также концертирующих пианистов.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17851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85.952.424.4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198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29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Произведения для арфы : ансамбли. Выпуск 3 / составление и редакция Н. Шамеевой. — Москва 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70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третий выпуск серии "Из библиотеки Веры Георгиевны Дуловой" вошла камерная музыка - сонаты Ж.-П. Бора, Ф. В. Руста и В. А. Моцарта.</w:t>
              <w:br/>
              <w:t xml:space="preserve">Для студентов музыкальных училищ, колледжей, консерваторий и концертирующих исполнителей.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17929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787.5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85.952.13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18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Бах И.С. Сборник органных пьес : фортепианные транскрипции И. Черлицкого / редакция Л. Ройзмана. — Москва 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Издание содержит фортепианные транскрипции органных сочинений И. С. Баха, сделанные петербургским музыкальным деятелем И. Черлицким в середине XIX века.</w:t>
              <w:br/>
              <w:t xml:space="preserve">Обозначение темпов, лигатура, динамические указания, аппликатура принадлежат редактору. Текст сверен с академическим изданием органного оригинала.</w:t>
              <w:br/>
              <w:t xml:space="preserve">Публикуется по изданию: Бах И. С. Сборник органных пьес в обработке для фортепиано И. Черлицкого. — М. : Музгиз, 1953.</w:t>
              <w:br/>
              <w:t xml:space="preserve">Адресуется студентам музыкальных училищ, колледжей и консерваторий, а также концертирующим пианистам.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18018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440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61.jp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9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Фортепианные пьесы. Выпуск 4 /сост., общ. ред. Шатский П.. — Москва 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52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четвёртый сборник фортепианных пьес современных авторов, адресованный юным пианистам, вошли сочинения Фараджа Караева, Владимира Довганя, Сергея Морозова, Юлия Гальперина и Виктора Ульянича.</w:t>
              <w:br/>
              <w:t xml:space="preserve">Для учащихся детских школ искусств и детских музыкальных школ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17961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8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89.jp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0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Атабеков Р.Г. Пьесы : для скрипки и фортепиано. — Москва 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160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Р. Г. Атабеков (р. 1937) — современный композитор, скрипач, педагог. Издание содержит нетрудные жанровые пьесы, написанные им в разные годы. </w:t>
              <w:br/>
              <w:t xml:space="preserve">Публикуется впервые.</w:t>
              <w:br/>
              <w:t xml:space="preserve">Предназначается для учащихся детских школ искусств и детских музыкальных школ.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20.11.2024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17989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787.1/087.2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85.955.4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407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1520"/>
                  <wp:docPr id="100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50.jp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1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сочинений: в 13 томах Т. 10: Этюды-картины : соч. 33, 39 : для фортепиано. - Серия II : Сочинения для фортепиано соло.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144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С. В. Рахманинов создал два цикла этюдов-картин — из шести (соч. 33) и девяти пьес (соч. 39); ещё два этюда автор решил не публиковать. Каждая из этих пьес нацелена на решение отдельной технической проблемы и в то же время имеет черты программности.</w:t>
              <w:br/>
              <w:t xml:space="preserve">Настоящий том содержит тексты обоих циклов этюдов-картин; две пьесы, не издававшиеся при жизни композитора, помещены в Приложении. Все они выверены по автографам и/или прижизненным публикациям. Издание снабжено комментариями.</w:t>
              <w:br/>
              <w:t xml:space="preserve">Предназначено для исследователей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28.11.2024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17950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5280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1520"/>
                  <wp:docPr id="1010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51.jp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2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сочинений: в 13 томах Т. 11: Фортепианные транскрипции. — Серия II : Сочинения для фортепиано соло.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132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Настоящий том содержит фортепианные транскрипции, созданные С. В. Рахманиновым в 1900–1941 гг. Это виртуозные обработки как собственных сочинений (романсы «Сирень», «Маргаритки»), так и произведений других авторов — И. С. Баха, Ф. Шуберта, Ф. Мендельсона, Ж. Бизе, М. Мусоргского, П. Чайковского, Н. Римского-Корсакова, Ф. Крейслера. Нотный текст сверен с прижизненными или первыми изданиями, а также сохранившимися автографами произведений; имеются комментарии.</w:t>
              <w:br/>
              <w:t xml:space="preserve">Предназначено для исследователей, занимающихся изучением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28.11.2024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17951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5280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1520"/>
                  <wp:docPr id="10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42.jp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3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сочинений: в 13 томах. Т. 12/1: Сочинения для фортепиано в шесть рук и для двух фортепиано -  Серия III : Фортепианные ансамбли. Переложения.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Настоящий том содержит фортепианные ансамбли С. В. Рахманинова, написанные им в 1890–1893 гг. Это Две пьесы для фортепиано в шесть рук, «Русская рапсодия» и Сюита № 1 для двух фортепиано. Нотный текст сверен с автографами и прижизненными изданиями произведений и снабжён комментариями.</w:t>
              <w:br/>
              <w:t xml:space="preserve">Предназначено для исследователей, занимающихся изучением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28.11.2024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17942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5280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1520"/>
                  <wp:docPr id="101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44.jp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сочинений: в 13 томах Т. 13/1: Ранние симфонические произведения. — Переложение для фортепиано автора. — Серия III : Фортепианные ансамбли. Переложения.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144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70х108/8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Настоящий том содержит три ранних симфонических произведения С. В. Рахманинова в авторском переложении для фортепиано в две или четыре руки. Это Сюита ре минор (1891), фантазия для оркестра «Утёс» (1893) и Каприччио на цыганские темы (1894). </w:t>
              <w:br/>
              <w:t xml:space="preserve">Нотный текст сверен с автографами и прижизненными изданиями произведений и снабжён комментариями.</w:t>
              <w:br/>
              <w:t xml:space="preserve">Предназначено для исследователей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28.11.2024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17944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5280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1520"/>
                  <wp:docPr id="101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948.jp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Полное собрание фортепианных сочинений: в 13 томах Т. 8: Прелюдии : соч. 3 № 2, соч. 23, 32 : для фортепиано. — Серия II : Сочинения для фортепиано соло. — М.: П. Юргенсон и М.: Музыка, 2024.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156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70х100/8 в пер.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С. В. Рахманиновым написаны 24 фортепианные прелюдии во всех тональностях (не считая трёх прелюдий без обозначения опуса). Цикл не был изначально задуман как единое целое: его составили две тетради прелюдий — из десяти (соч. 23) и тринадцати пьес (соч. 32), а также написанная ранее прелюдия соч. 3 № 2. Настоящий том содержит тексты всех прелюдий, выверенные по автографам и прижизненным публикациям и снабжённые комментариями.</w:t>
              <w:br/>
              <w:t xml:space="preserve">Предназначено для исследователей творчества С. В. Рахманинова и истории отечественной музыкальной культуры, для концертно-педагогической практики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28.11.2024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17948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5280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07127473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6A0A2695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227714EC" w14:textId="77777777" w:rsidR="00115F4E" w:rsidRPr="006F6F29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4D6A5FB3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04E6383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1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0049.jp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Бекетова В.Г. Сто тысяч струн и голосов: Про хор, оркестр и инструменты: для детей младшего и среднего возраста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152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пер.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Книга в увлекательной форме знакомит детей младшего и среднего возраста с музыкальными инструментами и голосами. Путешествуя по Музыкальной стране с уже знакомыми героями книжки «От До до До» — Катей, Скрипичным и Басовым ключами, юные читатели узнают много интересного о хорах и разных голосах, об оркестрах и музыкальных инструментах. А весёлые картинки помогут им разобраться в этом.</w:t>
              <w:br/>
              <w:t xml:space="preserve">Издание адресовано детям и родителям, педагогам и музыкальным руководителям детских садов, подготовительных групп, школ искусств, лицеев, колледжей, общеобразовательных и музыкальных школ.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400049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1320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061.jp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Чайковский П. И. Двенадцать пьес средней трудности. Соч. 40 (ЧС 136-147): Для фортепиано: Для музыкальных училищ и консерваторий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80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Один из самых известных фортепианных опусов композитора. Наибольшую популярность среди пьес этого сборника приобрели "Грустная песенка", "Вальс" фа-диез минор, "Песенка без слов", "Русская пляска".</w:t>
              <w:br/>
              <w:t xml:space="preserve"> Для студентов музыкальных училищ и консерваторий, а также для концертирующих пианистов.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100061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418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49600"/>
                  <wp:docPr id="101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0047.jp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4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Охалова И.В. Жизнь великих композиторов. Людвиг ван Бетховен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112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книге рассказывается о жизни и творчестве Людвига ван Бетховена, одного из величайших западноевропейских композиторов. Облик творца, его произведения, трагическая судьба музыканта, обреченного на глухо- ту, предстают в контексте его общения с родными, учителями и много- численными друзьями. Большое место отведено исторической канве - эпохе Великой французской революции и наполеоновских войн.</w:t>
              <w:br/>
              <w:t xml:space="preserve">В книге использовано множество документальных материалов, иллю- страций, которые способствуют созданию яркого, рельефного портрета великого композитора.</w:t>
              <w:br/>
              <w:t xml:space="preserve">Книга адресована широкому кругу читателей.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400047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D6FC0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78.071.1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85.313(3)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310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91840"/>
                  <wp:docPr id="101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191.jp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91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9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Васина-Гроссман В.А. Жизнь великих композиторов. Михаил Иванович Глинка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Автор книги рассказывает о жизни и творчестве великого русского композитора Михаила Ивановича Глинки - основоположника отечественной музыкальной классики, русской национальной оперы, автора многих вокальных и инструментальных шедевров, определивших на многие годы направление развития русской музыки.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17191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85.313(2)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320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18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213.jp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0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Концерт №1: Для фортепиано с оркестром. Соч.1.Вторая редакция (1917):Переложение для 2-х фортепиано: Для музыкальных училищ и консерваторий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48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Концерт No. 1 был написан Рахманиновым и юношеском возрасте (1890 1891), во время обучения в Московской консерватории. В 1917 году композитор сделал новую редакцию сочинения; при зтом он значительно обогатил фактуру фортепианной партии и усовершенствовал инструментовку. Позже композитор неоднократно исполнял концерт именно во второй редакции. Предназначается студентам музыкальных училищ и консерваторий, а также концертирующим музыкантам.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100213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231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295.jp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1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Концерт №4: Для фортепиано с оркестром. Соч.40 (1926; 3-я ред. 1941): Переложение для двух фортепиано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2014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96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Четвертый фортепианный концерт был завершен Рахманиновым в 1926 году, но задуман еще в России (1914). Поэтому в его музыке ощутимы и черты сходства с двумя предшествующими концертами, и особенности, характерные для позднего, зарубежного периода творчества композитора. Посвящен композитору и пианисту Н. Метнеру. </w:t>
              <w:br/>
              <w:t xml:space="preserve">Предназначается студентам музыкальных училищ и консерваторий, а также концертирующим исполнителям.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100295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498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20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394.jp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2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Рапсодия на тему Паганини:для фортепиано с оркестром: соч.43: Переложение для двух фортепиано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2021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92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Рапсодия на тему Паганини, сочиненная в 1934 году, состоит из 24 вариаций на тему знаменитого 24-го каприса Н. Паганини для скрипки соло. Это во многих отношениях уникальное произведение часто называют «Пятым фортепианным концертом» Рахманинова.</w:t>
              <w:br/>
              <w:t xml:space="preserve"/>
              <w:br/>
              <w:t xml:space="preserve">Предназначается студентам музыкальных училищ и консерваторий, а также концертирующим исполнителям.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100394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D6FC0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85.952.425.4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97120"/>
                  <wp:docPr id="102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921.jp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971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3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Великович Э.И. Танцевальные истории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88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занимательных рассказах автор книги повествует о зарождении танцев, любопытных историях, связанных с ними, о судьбе этих танцев и их жизни в творчестве композиторов. </w:t>
              <w:br/>
              <w:t xml:space="preserve">Предназначается для детей школьного и юношеского возраста.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16921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286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2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201.jp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Элегическое трио: Для фортепиано, скрипки и виолончели. Соч.9: Партитура и голоса: Для музыкальных училищ и консерваторий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Публикация шедевра мировой классики — Элегического трио для фортепиано, скрипки и виолончели великого русского композитора Сергея Васильевича Рахманинова (1873-1943). Написанное в 1893 году, Трио посвящено памяти Петра Ильича Чайковского (1840-1893). </w:t>
              <w:br/>
              <w:t xml:space="preserve"/>
              <w:br/>
              <w:t xml:space="preserve">Для студентов музыкальных училищ и консерваторий, а также для концертирующих исполнителей.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07.11.2024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100201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420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057.jp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Чайковский П. Времена года. Соч. 37-bis. Для фортепиано / Ред. Я. Мильштейна и К. Сорокина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72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основу настоящего издания избранных фортепианных произведений П.И. Чайковского положен текст академического издания (Чайковский П. Полное собрание сочинений, т. 51-а, 51-6, 52, 53). Учитывая, что автор в процессе публикации вносил в текст некоторые изменения и уточнения, редакторы пользовались при работе также рядом других изданий сочинений Чайковского, в том числе и пересмотренными автором изданиями Юргенсона.</w:t>
              <w:br/>
              <w:t xml:space="preserve">Все авторские указания, касающиеся темпа, динамики, фразировки, а также аппликатуры и педализации, словом, все, взятое из текста подлинника, напечатано крупным шрифтом; все добавления, как сделанные в новом издании Юргенсона и, по-видимому, авторизованные, так и принадлежащие редакторам, обозначены мелким шрифтом.</w:t>
              <w:br/>
              <w:t xml:space="preserve">(Из предисловия к первому изданию)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14.11.2024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100057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374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2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3226.jp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Концерт №3. Для фортепиано с оркестром. Соч.30: Переложение для двух фортепиано.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132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Концерт No. 3 написан в 1909 году; посвящен пианисту И. Гофману. Это одно из самых сложных и вместе с тем часто исполняемых сочинений мирового концертного репертуара. </w:t>
              <w:br/>
              <w:t xml:space="preserve">Предназначается студентам музыкальных училищ и консерваторий, а также концертирующим исполнителям.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14.11.2024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103226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2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197.jp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3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Шесть пьес: Для фортепиано в четыре руки. Соч.11 (1894)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76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Шесть пьес, написанные в 1894 году, относятся к раннему периоду творчества композитора. Центральная и заключительная пьесы цикла основаны на мелодиях народных песен. </w:t>
              <w:br/>
              <w:t xml:space="preserve">Предназначается студентам музыкальных училищ и консерваторий, а также концертирующим музыкантам.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14.11.2024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100197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407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polnoe-sobranie-fortepiannyh-sochineniy-v-13-tomah-t122-sochineniya-dlya-2-fp-i-dlya-fp-v-4-ruki" TargetMode="External"/><Relationship Id="rId15" Type="http://schemas.openxmlformats.org/officeDocument/2006/relationships/hyperlink" Target="https://www.musica.ru/product/polnoe-sobranie-fortepiannyh-sochineniy-v-13-tomah-t-6-sochineniya-bez-opusa-piesy-soch-3-10-16" TargetMode="External"/><Relationship Id="rId16" Type="http://schemas.openxmlformats.org/officeDocument/2006/relationships/hyperlink" Target="https://www.musica.ru/product/kontsert-28-re-mazhor-dlya-fortepiano-s-orkestrom-perelozhenie-dlya-dvuh-fortepiano-i-redaktsiya-l" TargetMode="External"/><Relationship Id="rId17" Type="http://schemas.openxmlformats.org/officeDocument/2006/relationships/hyperlink" Target="https://www.musica.ru/product/proizvedeniya-dlya-arfy-ansambli-vypusk-3-sostavlenie-i-redaktsiya-n-shameevoy-sost-i-red-shameeva-nh" TargetMode="External"/><Relationship Id="rId18" Type="http://schemas.openxmlformats.org/officeDocument/2006/relationships/hyperlink" Target="https://www.musica.ru/product/sbornik-organnyh-pies-fortepiannye-transkriptsii-i-cherlitskogo-redaktsiya-l-royzmana" TargetMode="External"/><Relationship Id="rId19" Type="http://schemas.openxmlformats.org/officeDocument/2006/relationships/hyperlink" Target="https://www.musica.ru/product/fortepiannye-piesy-vypusk-4-sost-obsch-red-shatskiy-p" TargetMode="External"/><Relationship Id="rId20" Type="http://schemas.openxmlformats.org/officeDocument/2006/relationships/hyperlink" Target="https://www.musica.ru/product/piesy-dlya-skripki-i-fortepiano-3" TargetMode="External"/><Relationship Id="rId21" Type="http://schemas.openxmlformats.org/officeDocument/2006/relationships/hyperlink" Target="https://www.musica.ru/product/polnoe-sobranie-fortepiannyh-sochineniy-v-13-tomah-t-10-etyudy-kartiny-soch-33-39-dlya-fortepi" TargetMode="External"/><Relationship Id="rId22" Type="http://schemas.openxmlformats.org/officeDocument/2006/relationships/hyperlink" Target="https://www.musica.ru/product/polnoe-sobranie-fortepiannyh-sochineniy-v-13-tomah-t-11-fortepiannye-transkriptsii-2" TargetMode="External"/><Relationship Id="rId23" Type="http://schemas.openxmlformats.org/officeDocument/2006/relationships/hyperlink" Target="https://www.musica.ru/product/polnoe-sobranie-fortepiannyh-sochineniy-v-13-tomah-t-121-sochineniya-dlya-fortepiano-v-shest-ruk-i" TargetMode="External"/><Relationship Id="rId24" Type="http://schemas.openxmlformats.org/officeDocument/2006/relationships/hyperlink" Target="https://www.musica.ru/product/polnoe-sobranie-fortepiannyh-sochineniy-v-13-tomah-t-131-rannie-simfonicheskie-proizvedeniya" TargetMode="External"/><Relationship Id="rId25" Type="http://schemas.openxmlformats.org/officeDocument/2006/relationships/hyperlink" Target="https://www.musica.ru/product/polnoe-sobranie-fortepiannyh-sochineniy-v-13-tomah-t-8-prelyudii-soch-3-2-soch-23-32-2" TargetMode="External"/><Relationship Id="rId26" Type="http://schemas.openxmlformats.org/officeDocument/2006/relationships/hyperlink" Target="https://www.musica.ru/product/sto-tysyach-strun-i-golosov-pro-hor-orkestr-i-instrumenty-dlya-detey-mladshego-i-srednego-vozrasta" TargetMode="External"/><Relationship Id="rId27" Type="http://schemas.openxmlformats.org/officeDocument/2006/relationships/hyperlink" Target="https://www.musica.ru/product/dvenadtsat-pies-sredney-trudnosti-soch-40-chs-136-147-dlya-fortepiano" TargetMode="External"/><Relationship Id="rId28" Type="http://schemas.openxmlformats.org/officeDocument/2006/relationships/hyperlink" Target="https://www.musica.ru/product/zhizn-velikih-kompozitorov-lyudvig-van-bethoven" TargetMode="External"/><Relationship Id="rId29" Type="http://schemas.openxmlformats.org/officeDocument/2006/relationships/hyperlink" Target="https://www.musica.ru/product/zhizn-velikih-kompozitorov-mihail-ivanovich-glinka" TargetMode="External"/><Relationship Id="rId30" Type="http://schemas.openxmlformats.org/officeDocument/2006/relationships/hyperlink" Target="https://www.musica.ru/product/kontsert-1-dlya-fortepiano-s-orkestrom-soch1vtoraya-redaktsiya-1917perelozhenie-dlya-2-h-fortepiano" TargetMode="External"/><Relationship Id="rId31" Type="http://schemas.openxmlformats.org/officeDocument/2006/relationships/hyperlink" Target="https://www.musica.ru/product/kontsert-4-dlya-fortepiano-s-orkestrom-soch40-1926-3-ya-red-1941-perelozhenie-dlya-dvuh-fortepia" TargetMode="External"/><Relationship Id="rId32" Type="http://schemas.openxmlformats.org/officeDocument/2006/relationships/hyperlink" Target="https://www.musica.ru/product/rapsodiya-na-temu-paganinidlya-fortepiano-s-orkestrom-soch43-perelozhenie-dlya-dvuh-fortepiano" TargetMode="External"/><Relationship Id="rId33" Type="http://schemas.openxmlformats.org/officeDocument/2006/relationships/hyperlink" Target="https://www.musica.ru/product/tantsevalnye-istorii" TargetMode="External"/><Relationship Id="rId34" Type="http://schemas.openxmlformats.org/officeDocument/2006/relationships/hyperlink" Target="https://www.musica.ru/product/elegicheskoe-trio-dlya-fortepiano-skripki-i-violoncheli-soch9-partitura-i-golosa" TargetMode="External"/><Relationship Id="rId35" Type="http://schemas.openxmlformats.org/officeDocument/2006/relationships/hyperlink" Target="https://www.musica.ru/product/vremena-goda-soch-37-bis-dlya-fortepiano-red-ya-milshteyna-i-k-sorokina" TargetMode="External"/><Relationship Id="rId36" Type="http://schemas.openxmlformats.org/officeDocument/2006/relationships/hyperlink" Target="https://www.musica.ru/product/kontsert-3-dlya-fortepiano-s-orkestrom-soch30-perelozhenie-dlya-dvuh-fortepiano" TargetMode="External"/><Relationship Id="rId37" Type="http://schemas.openxmlformats.org/officeDocument/2006/relationships/hyperlink" Target="https://www.musica.ru/product/shest-pies-dlya-fortepiano-v-chetyre-ruki-soch11-1894" TargetMode="External"/><Relationship Id="rId38" Type="http://schemas.openxmlformats.org/officeDocument/2006/relationships/image" Target="media/image2.jpg"/><Relationship Id="rId39" Type="http://schemas.openxmlformats.org/officeDocument/2006/relationships/image" Target="media/image3.jpg"/><Relationship Id="rId40" Type="http://schemas.openxmlformats.org/officeDocument/2006/relationships/image" Target="media/image4.jpg"/><Relationship Id="rId41" Type="http://schemas.openxmlformats.org/officeDocument/2006/relationships/image" Target="media/image5.jpg"/><Relationship Id="rId42" Type="http://schemas.openxmlformats.org/officeDocument/2006/relationships/image" Target="media/image6.jpg"/><Relationship Id="rId43" Type="http://schemas.openxmlformats.org/officeDocument/2006/relationships/image" Target="media/image7.jpg"/><Relationship Id="rId44" Type="http://schemas.openxmlformats.org/officeDocument/2006/relationships/image" Target="media/image8.jpg"/><Relationship Id="rId45" Type="http://schemas.openxmlformats.org/officeDocument/2006/relationships/image" Target="media/image9.jpg"/><Relationship Id="rId46" Type="http://schemas.openxmlformats.org/officeDocument/2006/relationships/image" Target="media/image10.jpg"/><Relationship Id="rId47" Type="http://schemas.openxmlformats.org/officeDocument/2006/relationships/image" Target="media/image11.jpg"/><Relationship Id="rId48" Type="http://schemas.openxmlformats.org/officeDocument/2006/relationships/image" Target="media/image12.jpg"/><Relationship Id="rId49" Type="http://schemas.openxmlformats.org/officeDocument/2006/relationships/image" Target="media/image13.jpg"/><Relationship Id="rId50" Type="http://schemas.openxmlformats.org/officeDocument/2006/relationships/image" Target="media/image14.jpg"/><Relationship Id="rId51" Type="http://schemas.openxmlformats.org/officeDocument/2006/relationships/image" Target="media/image15.jpg"/><Relationship Id="rId52" Type="http://schemas.openxmlformats.org/officeDocument/2006/relationships/image" Target="media/image16.jpg"/><Relationship Id="rId53" Type="http://schemas.openxmlformats.org/officeDocument/2006/relationships/image" Target="media/image17.jpg"/><Relationship Id="rId54" Type="http://schemas.openxmlformats.org/officeDocument/2006/relationships/image" Target="media/image18.jpg"/><Relationship Id="rId55" Type="http://schemas.openxmlformats.org/officeDocument/2006/relationships/image" Target="media/image19.jpg"/><Relationship Id="rId56" Type="http://schemas.openxmlformats.org/officeDocument/2006/relationships/image" Target="media/image20.jpg"/><Relationship Id="rId57" Type="http://schemas.openxmlformats.org/officeDocument/2006/relationships/image" Target="media/image21.jpg"/><Relationship Id="rId58" Type="http://schemas.openxmlformats.org/officeDocument/2006/relationships/image" Target="media/image22.jpg"/><Relationship Id="rId59" Type="http://schemas.openxmlformats.org/officeDocument/2006/relationships/image" Target="media/image23.jpg"/><Relationship Id="rId60" Type="http://schemas.openxmlformats.org/officeDocument/2006/relationships/image" Target="media/image24.jpg"/><Relationship Id="rId6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